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183" w:type="dxa"/>
        <w:tblInd w:w="-147" w:type="dxa"/>
        <w:tblLook w:val="04A0" w:firstRow="1" w:lastRow="0" w:firstColumn="1" w:lastColumn="0" w:noHBand="0" w:noVBand="1"/>
      </w:tblPr>
      <w:tblGrid>
        <w:gridCol w:w="1697"/>
        <w:gridCol w:w="1199"/>
        <w:gridCol w:w="1178"/>
        <w:gridCol w:w="1132"/>
        <w:gridCol w:w="979"/>
        <w:gridCol w:w="1132"/>
        <w:gridCol w:w="1526"/>
        <w:gridCol w:w="1132"/>
        <w:gridCol w:w="1390"/>
        <w:gridCol w:w="1818"/>
      </w:tblGrid>
      <w:tr w:rsidR="00194389" w14:paraId="572FC4B9" w14:textId="77777777" w:rsidTr="00D815DA">
        <w:trPr>
          <w:trHeight w:val="557"/>
        </w:trPr>
        <w:tc>
          <w:tcPr>
            <w:tcW w:w="1702" w:type="dxa"/>
            <w:vMerge w:val="restart"/>
            <w:shd w:val="clear" w:color="auto" w:fill="DBE5F1" w:themeFill="accent1" w:themeFillTint="33"/>
          </w:tcPr>
          <w:p w14:paraId="47F12654" w14:textId="77777777" w:rsidR="00194389" w:rsidRPr="00194389" w:rsidRDefault="0019438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School</w:t>
            </w:r>
          </w:p>
        </w:tc>
        <w:tc>
          <w:tcPr>
            <w:tcW w:w="2321" w:type="dxa"/>
            <w:gridSpan w:val="2"/>
            <w:shd w:val="clear" w:color="auto" w:fill="DBE5F1" w:themeFill="accent1" w:themeFillTint="33"/>
          </w:tcPr>
          <w:p w14:paraId="17EA2B6B" w14:textId="4A71AAD5" w:rsidR="00194389" w:rsidRPr="00194389" w:rsidRDefault="00194389" w:rsidP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Cleanings (</w:t>
            </w:r>
            <w:r w:rsidRPr="00194389">
              <w:rPr>
                <w:rFonts w:hint="eastAsia"/>
                <w:b/>
                <w:bCs/>
              </w:rPr>
              <w:t>洗牙</w:t>
            </w:r>
            <w:r w:rsidRPr="00194389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118" w:type="dxa"/>
            <w:gridSpan w:val="2"/>
            <w:shd w:val="clear" w:color="auto" w:fill="DBE5F1" w:themeFill="accent1" w:themeFillTint="33"/>
          </w:tcPr>
          <w:p w14:paraId="752A2138" w14:textId="1F50E888" w:rsidR="00194389" w:rsidRPr="00194389" w:rsidRDefault="00194389" w:rsidP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Fillings (</w:t>
            </w:r>
            <w:r w:rsidRPr="00194389">
              <w:rPr>
                <w:rFonts w:hint="eastAsia"/>
                <w:b/>
                <w:bCs/>
              </w:rPr>
              <w:t>补牙）</w:t>
            </w:r>
          </w:p>
        </w:tc>
        <w:tc>
          <w:tcPr>
            <w:tcW w:w="2675" w:type="dxa"/>
            <w:gridSpan w:val="2"/>
            <w:shd w:val="clear" w:color="auto" w:fill="DBE5F1" w:themeFill="accent1" w:themeFillTint="33"/>
          </w:tcPr>
          <w:p w14:paraId="532ACC78" w14:textId="233A8F82" w:rsidR="00194389" w:rsidRPr="00194389" w:rsidRDefault="00194389" w:rsidP="0019438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Wisdom Teeth</w:t>
            </w:r>
            <w:r>
              <w:rPr>
                <w:b/>
                <w:bCs/>
              </w:rPr>
              <w:t xml:space="preserve"> (</w:t>
            </w:r>
            <w:r w:rsidRPr="00194389">
              <w:rPr>
                <w:rFonts w:hint="eastAsia"/>
                <w:b/>
                <w:bCs/>
              </w:rPr>
              <w:t>智齿拔除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37" w:type="dxa"/>
            <w:gridSpan w:val="2"/>
            <w:shd w:val="clear" w:color="auto" w:fill="DBE5F1" w:themeFill="accent1" w:themeFillTint="33"/>
          </w:tcPr>
          <w:p w14:paraId="2394F072" w14:textId="4F454FEB" w:rsidR="00194389" w:rsidRPr="00194389" w:rsidRDefault="00194389" w:rsidP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Root Canal (</w:t>
            </w:r>
            <w:r w:rsidRPr="00194389">
              <w:rPr>
                <w:rFonts w:hint="eastAsia"/>
                <w:b/>
                <w:bCs/>
              </w:rPr>
              <w:t>根管治疗）</w:t>
            </w:r>
          </w:p>
        </w:tc>
        <w:tc>
          <w:tcPr>
            <w:tcW w:w="1830" w:type="dxa"/>
            <w:shd w:val="clear" w:color="auto" w:fill="DBE5F1" w:themeFill="accent1" w:themeFillTint="33"/>
          </w:tcPr>
          <w:p w14:paraId="10BEA3FC" w14:textId="7A8D012E" w:rsidR="00194389" w:rsidRPr="00194389" w:rsidRDefault="0019438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Yearly Maximum</w:t>
            </w:r>
          </w:p>
          <w:p w14:paraId="23D90208" w14:textId="49871C87" w:rsidR="00194389" w:rsidRPr="00194389" w:rsidRDefault="00194389" w:rsidP="00194389">
            <w:pPr>
              <w:rPr>
                <w:b/>
                <w:bCs/>
              </w:rPr>
            </w:pPr>
          </w:p>
        </w:tc>
      </w:tr>
      <w:tr w:rsidR="00194389" w14:paraId="05516812" w14:textId="77777777" w:rsidTr="00D815DA">
        <w:tc>
          <w:tcPr>
            <w:tcW w:w="1702" w:type="dxa"/>
            <w:vMerge/>
            <w:shd w:val="clear" w:color="auto" w:fill="DBE5F1" w:themeFill="accent1" w:themeFillTint="33"/>
          </w:tcPr>
          <w:p w14:paraId="0CD55761" w14:textId="77777777" w:rsidR="00194389" w:rsidRDefault="00194389" w:rsidP="00122D3F"/>
        </w:tc>
        <w:tc>
          <w:tcPr>
            <w:tcW w:w="1134" w:type="dxa"/>
            <w:shd w:val="clear" w:color="auto" w:fill="F0FDC7"/>
          </w:tcPr>
          <w:p w14:paraId="6F85E918" w14:textId="04E5747C" w:rsidR="00194389" w:rsidRDefault="00194389" w:rsidP="00122D3F">
            <w:r>
              <w:t>Insurance</w:t>
            </w:r>
            <w:r w:rsidR="00D815DA">
              <w:t>*</w:t>
            </w:r>
            <w:r>
              <w:t xml:space="preserve"> </w:t>
            </w:r>
          </w:p>
        </w:tc>
        <w:tc>
          <w:tcPr>
            <w:tcW w:w="1187" w:type="dxa"/>
            <w:shd w:val="clear" w:color="auto" w:fill="F0FDC7"/>
          </w:tcPr>
          <w:p w14:paraId="7F4C3B25" w14:textId="71B263E7" w:rsidR="00194389" w:rsidRDefault="00194389" w:rsidP="00122D3F">
            <w:r>
              <w:t>Self-Pay</w:t>
            </w:r>
            <w:r w:rsidR="00D815DA">
              <w:t>*</w:t>
            </w:r>
          </w:p>
        </w:tc>
        <w:tc>
          <w:tcPr>
            <w:tcW w:w="1133" w:type="dxa"/>
            <w:shd w:val="clear" w:color="auto" w:fill="F0FDC7"/>
          </w:tcPr>
          <w:p w14:paraId="2A85FD58" w14:textId="238EA480" w:rsidR="00194389" w:rsidRDefault="00194389" w:rsidP="00122D3F">
            <w:r>
              <w:t xml:space="preserve">Insurance </w:t>
            </w:r>
          </w:p>
        </w:tc>
        <w:tc>
          <w:tcPr>
            <w:tcW w:w="985" w:type="dxa"/>
            <w:shd w:val="clear" w:color="auto" w:fill="F0FDC7"/>
          </w:tcPr>
          <w:p w14:paraId="7154D908" w14:textId="3249845D" w:rsidR="00194389" w:rsidRDefault="00194389" w:rsidP="00122D3F">
            <w:r>
              <w:t>Self-Pay</w:t>
            </w:r>
          </w:p>
        </w:tc>
        <w:tc>
          <w:tcPr>
            <w:tcW w:w="1133" w:type="dxa"/>
            <w:shd w:val="clear" w:color="auto" w:fill="F0FDC7"/>
          </w:tcPr>
          <w:p w14:paraId="5F16ED5C" w14:textId="549FF37C" w:rsidR="00194389" w:rsidRDefault="00194389" w:rsidP="00122D3F">
            <w:r>
              <w:t xml:space="preserve">Insurance </w:t>
            </w:r>
          </w:p>
        </w:tc>
        <w:tc>
          <w:tcPr>
            <w:tcW w:w="1542" w:type="dxa"/>
            <w:shd w:val="clear" w:color="auto" w:fill="F0FDC7"/>
          </w:tcPr>
          <w:p w14:paraId="0D9CBA2B" w14:textId="174CCB51" w:rsidR="00194389" w:rsidRDefault="00194389" w:rsidP="00122D3F">
            <w:r>
              <w:t>Self-Pay</w:t>
            </w:r>
          </w:p>
        </w:tc>
        <w:tc>
          <w:tcPr>
            <w:tcW w:w="1133" w:type="dxa"/>
            <w:shd w:val="clear" w:color="auto" w:fill="F0FDC7"/>
          </w:tcPr>
          <w:p w14:paraId="509EABA2" w14:textId="58C23570" w:rsidR="00194389" w:rsidRDefault="00194389" w:rsidP="00122D3F">
            <w:r>
              <w:t xml:space="preserve">Insurance </w:t>
            </w:r>
          </w:p>
        </w:tc>
        <w:tc>
          <w:tcPr>
            <w:tcW w:w="1404" w:type="dxa"/>
            <w:shd w:val="clear" w:color="auto" w:fill="F0FDC7"/>
          </w:tcPr>
          <w:p w14:paraId="722B3F8A" w14:textId="2D88F789" w:rsidR="00194389" w:rsidRDefault="00194389" w:rsidP="00122D3F">
            <w:r>
              <w:t>Self-Pay</w:t>
            </w:r>
          </w:p>
        </w:tc>
        <w:tc>
          <w:tcPr>
            <w:tcW w:w="1830" w:type="dxa"/>
            <w:shd w:val="clear" w:color="auto" w:fill="F0FDC7"/>
          </w:tcPr>
          <w:p w14:paraId="00317B3C" w14:textId="543AE479" w:rsidR="00194389" w:rsidRPr="00194389" w:rsidRDefault="00194389" w:rsidP="00122D3F">
            <w:r w:rsidRPr="00194389">
              <w:t>Sept 1 – Aug 31</w:t>
            </w:r>
          </w:p>
        </w:tc>
      </w:tr>
      <w:tr w:rsidR="00D815DA" w14:paraId="7336234F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5E9AC28C" w14:textId="4E56AF04" w:rsidR="00414AB9" w:rsidRPr="00194389" w:rsidRDefault="00414AB9" w:rsidP="00414AB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Brock UG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22670CA" w14:textId="7A61A0C4" w:rsidR="00414AB9" w:rsidRDefault="00414AB9" w:rsidP="00414AB9">
            <w:r>
              <w:t>100%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47C1DFDB" w14:textId="67F0BCFA" w:rsidR="00414AB9" w:rsidRDefault="00691B56" w:rsidP="00414AB9">
            <w:r>
              <w:t>0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73B5B2BE" w14:textId="609225C9" w:rsidR="00414AB9" w:rsidRDefault="00414AB9" w:rsidP="00414AB9">
            <w:r>
              <w:t>100%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1C97093A" w14:textId="5D0C1BCC" w:rsidR="00414AB9" w:rsidRDefault="00691B56" w:rsidP="00414AB9">
            <w:r>
              <w:t>0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6949C69E" w14:textId="282B8669" w:rsidR="00414AB9" w:rsidRDefault="00414AB9" w:rsidP="00414AB9">
            <w:r>
              <w:t>70%?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4E557F5A" w14:textId="3C337056" w:rsidR="00414AB9" w:rsidRDefault="00691B56" w:rsidP="00414AB9">
            <w:r>
              <w:t>30%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41038560" w14:textId="15833CA3" w:rsidR="00414AB9" w:rsidRDefault="00414AB9" w:rsidP="00414AB9">
            <w:r>
              <w:t>30%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3F207A02" w14:textId="1D1E2CCC" w:rsidR="00414AB9" w:rsidRDefault="00354DC3" w:rsidP="00414AB9">
            <w:r>
              <w:t>70%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5BF5792A" w14:textId="09B9FB00" w:rsidR="00414AB9" w:rsidRDefault="00414AB9" w:rsidP="00414AB9">
            <w:r>
              <w:t>$1000</w:t>
            </w:r>
          </w:p>
        </w:tc>
      </w:tr>
      <w:tr w:rsidR="00D815DA" w14:paraId="3EAA6843" w14:textId="77777777" w:rsidTr="00D815DA">
        <w:tc>
          <w:tcPr>
            <w:tcW w:w="1702" w:type="dxa"/>
            <w:shd w:val="clear" w:color="auto" w:fill="auto"/>
          </w:tcPr>
          <w:p w14:paraId="7EF592D8" w14:textId="6D7F4215" w:rsidR="00414AB9" w:rsidRPr="00194389" w:rsidRDefault="00414AB9" w:rsidP="00414AB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Brock Grad</w:t>
            </w:r>
          </w:p>
        </w:tc>
        <w:tc>
          <w:tcPr>
            <w:tcW w:w="1134" w:type="dxa"/>
            <w:shd w:val="clear" w:color="auto" w:fill="auto"/>
          </w:tcPr>
          <w:p w14:paraId="2E0F6021" w14:textId="63567FA5" w:rsidR="00414AB9" w:rsidRDefault="00414AB9" w:rsidP="00414AB9">
            <w:r>
              <w:t>100%</w:t>
            </w:r>
          </w:p>
        </w:tc>
        <w:tc>
          <w:tcPr>
            <w:tcW w:w="1187" w:type="dxa"/>
            <w:shd w:val="clear" w:color="auto" w:fill="auto"/>
          </w:tcPr>
          <w:p w14:paraId="1EE7AEFA" w14:textId="198EB7A3" w:rsidR="00414AB9" w:rsidRDefault="00691B56" w:rsidP="00414AB9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39307042" w14:textId="61C0728C" w:rsidR="00414AB9" w:rsidRDefault="00414AB9" w:rsidP="00414AB9">
            <w:r>
              <w:t>100%</w:t>
            </w:r>
          </w:p>
        </w:tc>
        <w:tc>
          <w:tcPr>
            <w:tcW w:w="985" w:type="dxa"/>
            <w:shd w:val="clear" w:color="auto" w:fill="auto"/>
          </w:tcPr>
          <w:p w14:paraId="124F59BD" w14:textId="3493467D" w:rsidR="00414AB9" w:rsidRDefault="00691B56" w:rsidP="00414AB9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09325F43" w14:textId="0F75522D" w:rsidR="00414AB9" w:rsidRDefault="00414AB9" w:rsidP="00414AB9">
            <w:r>
              <w:t>70%</w:t>
            </w:r>
          </w:p>
        </w:tc>
        <w:tc>
          <w:tcPr>
            <w:tcW w:w="1542" w:type="dxa"/>
            <w:shd w:val="clear" w:color="auto" w:fill="auto"/>
          </w:tcPr>
          <w:p w14:paraId="6C7D3845" w14:textId="05197B8C" w:rsidR="00414AB9" w:rsidRDefault="00691B56" w:rsidP="00414AB9">
            <w:r>
              <w:t>70%</w:t>
            </w:r>
          </w:p>
        </w:tc>
        <w:tc>
          <w:tcPr>
            <w:tcW w:w="1133" w:type="dxa"/>
            <w:shd w:val="clear" w:color="auto" w:fill="auto"/>
          </w:tcPr>
          <w:p w14:paraId="1AE4B258" w14:textId="6D68A930" w:rsidR="00414AB9" w:rsidRDefault="00414AB9" w:rsidP="00414AB9">
            <w:r>
              <w:t>70%</w:t>
            </w:r>
          </w:p>
        </w:tc>
        <w:tc>
          <w:tcPr>
            <w:tcW w:w="1404" w:type="dxa"/>
            <w:shd w:val="clear" w:color="auto" w:fill="auto"/>
          </w:tcPr>
          <w:p w14:paraId="529A966F" w14:textId="0368D9EF" w:rsidR="00414AB9" w:rsidRDefault="00354DC3" w:rsidP="00414AB9">
            <w:r>
              <w:t>30%</w:t>
            </w:r>
          </w:p>
        </w:tc>
        <w:tc>
          <w:tcPr>
            <w:tcW w:w="1830" w:type="dxa"/>
            <w:shd w:val="clear" w:color="auto" w:fill="auto"/>
          </w:tcPr>
          <w:p w14:paraId="0F8A1092" w14:textId="7AE2E62C" w:rsidR="00414AB9" w:rsidRDefault="00414AB9" w:rsidP="00414AB9">
            <w:r>
              <w:t>$800</w:t>
            </w:r>
          </w:p>
        </w:tc>
      </w:tr>
      <w:tr w:rsidR="00D815DA" w14:paraId="49177982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2A6EA729" w14:textId="419D56EA" w:rsidR="00414AB9" w:rsidRPr="00194389" w:rsidRDefault="00414AB9" w:rsidP="00414AB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Centennial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20F9B0B" w14:textId="2BDF3613" w:rsidR="00414AB9" w:rsidRDefault="00414AB9" w:rsidP="00414AB9">
            <w:r>
              <w:t>90%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5BBBFC51" w14:textId="6EF61BE5" w:rsidR="00414AB9" w:rsidRDefault="00691B56" w:rsidP="00414AB9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5CB8B10" w14:textId="2EF75F98" w:rsidR="00414AB9" w:rsidRDefault="00414AB9" w:rsidP="00414AB9">
            <w:r>
              <w:t>70%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7CA2C445" w14:textId="594C7992" w:rsidR="00414AB9" w:rsidRDefault="00691B56" w:rsidP="00414AB9">
            <w:r>
              <w:t>30%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0B5074A5" w14:textId="53BA7E83" w:rsidR="00414AB9" w:rsidRDefault="00414AB9" w:rsidP="00414AB9">
            <w:r>
              <w:t>35%</w:t>
            </w:r>
            <w:r w:rsidR="00691B56">
              <w:t>***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28978EDF" w14:textId="39AFA283" w:rsidR="00414AB9" w:rsidRDefault="00691B56" w:rsidP="00414AB9">
            <w:r>
              <w:t>65%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950CBF0" w14:textId="12D08418" w:rsidR="00414AB9" w:rsidRDefault="00414AB9" w:rsidP="00414AB9">
            <w:r>
              <w:t>70%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0BACA89B" w14:textId="02C0B7B2" w:rsidR="00414AB9" w:rsidRDefault="00354DC3" w:rsidP="00414AB9">
            <w:r>
              <w:t>30%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79CD03CB" w14:textId="05AEF9DF" w:rsidR="00414AB9" w:rsidRDefault="00414AB9" w:rsidP="00414AB9">
            <w:r>
              <w:t>$400</w:t>
            </w:r>
          </w:p>
        </w:tc>
      </w:tr>
      <w:tr w:rsidR="00D815DA" w14:paraId="27884C60" w14:textId="77777777" w:rsidTr="00D815DA">
        <w:tc>
          <w:tcPr>
            <w:tcW w:w="1702" w:type="dxa"/>
            <w:shd w:val="clear" w:color="auto" w:fill="FFFFFF" w:themeFill="background1"/>
          </w:tcPr>
          <w:p w14:paraId="249D4652" w14:textId="33726AA8" w:rsidR="00414AB9" w:rsidRPr="00194389" w:rsidRDefault="00414AB9" w:rsidP="00414AB9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George Brown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409F8650" w14:textId="0BB7EAB9" w:rsidR="00414AB9" w:rsidRDefault="00414AB9" w:rsidP="00414AB9">
            <w:r>
              <w:t>100%</w:t>
            </w:r>
            <w:r w:rsidR="00691B56">
              <w:t>**</w:t>
            </w:r>
          </w:p>
        </w:tc>
        <w:tc>
          <w:tcPr>
            <w:tcW w:w="1187" w:type="dxa"/>
            <w:shd w:val="clear" w:color="auto" w:fill="FFFFFF" w:themeFill="background1"/>
          </w:tcPr>
          <w:p w14:paraId="42F092B0" w14:textId="035D014A" w:rsidR="00414AB9" w:rsidRDefault="00691B56" w:rsidP="00414AB9">
            <w:r>
              <w:t>$44</w:t>
            </w:r>
          </w:p>
        </w:tc>
        <w:tc>
          <w:tcPr>
            <w:tcW w:w="1133" w:type="dxa"/>
            <w:shd w:val="clear" w:color="auto" w:fill="FFFFFF" w:themeFill="background1"/>
          </w:tcPr>
          <w:p w14:paraId="22384BCC" w14:textId="631B11EC" w:rsidR="00414AB9" w:rsidRDefault="00414AB9" w:rsidP="00414AB9">
            <w:r>
              <w:t>95%</w:t>
            </w:r>
          </w:p>
        </w:tc>
        <w:tc>
          <w:tcPr>
            <w:tcW w:w="985" w:type="dxa"/>
            <w:shd w:val="clear" w:color="auto" w:fill="FFFFFF" w:themeFill="background1"/>
          </w:tcPr>
          <w:p w14:paraId="64C08D20" w14:textId="7AA23B8F" w:rsidR="00414AB9" w:rsidRDefault="00691B56" w:rsidP="00414AB9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49F2F16C" w14:textId="178A8EB8" w:rsidR="00414AB9" w:rsidRDefault="00414AB9" w:rsidP="00414AB9">
            <w:r>
              <w:t>95%</w:t>
            </w:r>
          </w:p>
        </w:tc>
        <w:tc>
          <w:tcPr>
            <w:tcW w:w="1542" w:type="dxa"/>
            <w:shd w:val="clear" w:color="auto" w:fill="FFFFFF" w:themeFill="background1"/>
          </w:tcPr>
          <w:p w14:paraId="08248C30" w14:textId="17F1D992" w:rsidR="00414AB9" w:rsidRDefault="00691B56" w:rsidP="00414AB9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7D22B9A4" w14:textId="305C02C0" w:rsidR="00414AB9" w:rsidRDefault="00414AB9" w:rsidP="00414AB9">
            <w:r>
              <w:t>70%</w:t>
            </w:r>
          </w:p>
        </w:tc>
        <w:tc>
          <w:tcPr>
            <w:tcW w:w="1404" w:type="dxa"/>
            <w:shd w:val="clear" w:color="auto" w:fill="FFFFFF" w:themeFill="background1"/>
          </w:tcPr>
          <w:p w14:paraId="3838CF3A" w14:textId="24502FE4" w:rsidR="00414AB9" w:rsidRDefault="00354DC3" w:rsidP="00414AB9">
            <w:r>
              <w:t>30%</w:t>
            </w:r>
          </w:p>
        </w:tc>
        <w:tc>
          <w:tcPr>
            <w:tcW w:w="1830" w:type="dxa"/>
            <w:shd w:val="clear" w:color="auto" w:fill="FFFFFF" w:themeFill="background1"/>
          </w:tcPr>
          <w:p w14:paraId="7672A747" w14:textId="05AF15E3" w:rsidR="00414AB9" w:rsidRDefault="00414AB9" w:rsidP="00414AB9">
            <w:r>
              <w:t>$750</w:t>
            </w:r>
          </w:p>
        </w:tc>
      </w:tr>
      <w:tr w:rsidR="00D815DA" w14:paraId="241E5D41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32E6C2D6" w14:textId="558B12C1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Humber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9CD5BEA" w14:textId="73229C65" w:rsidR="00122D3F" w:rsidRDefault="00BD5AAC">
            <w:r>
              <w:t>100%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364C077C" w14:textId="72991082" w:rsidR="00122D3F" w:rsidRDefault="00691B56">
            <w:r>
              <w:t>0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1DC7F3F8" w14:textId="54F94C52" w:rsidR="00122D3F" w:rsidRDefault="00414AB9">
            <w:r>
              <w:t>95%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1AE7355B" w14:textId="25230693" w:rsidR="00122D3F" w:rsidRDefault="00691B56">
            <w:r>
              <w:t>5%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32F6A9BE" w14:textId="10225582" w:rsidR="00122D3F" w:rsidRDefault="00414AB9">
            <w:r>
              <w:t>95%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3BDAB504" w14:textId="5D80D36E" w:rsidR="00122D3F" w:rsidRDefault="00691B56">
            <w:r>
              <w:t>5%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05F2FDF" w14:textId="54E25AA3" w:rsidR="00122D3F" w:rsidRDefault="00414AB9">
            <w:r>
              <w:t>?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6EBC5A8C" w14:textId="2B184F09" w:rsidR="00122D3F" w:rsidRDefault="00194389">
            <w:r>
              <w:t>?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4AEA9336" w14:textId="327BBC9C" w:rsidR="00122D3F" w:rsidRDefault="00414AB9">
            <w:r>
              <w:t>$500</w:t>
            </w:r>
          </w:p>
        </w:tc>
      </w:tr>
      <w:tr w:rsidR="00194389" w14:paraId="1EFC67E3" w14:textId="77777777" w:rsidTr="00D815DA">
        <w:tc>
          <w:tcPr>
            <w:tcW w:w="1702" w:type="dxa"/>
            <w:shd w:val="clear" w:color="auto" w:fill="FFFFFF" w:themeFill="background1"/>
          </w:tcPr>
          <w:p w14:paraId="7DD33A80" w14:textId="60CAE440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McGill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84008" w14:textId="259E4574" w:rsidR="00122D3F" w:rsidRDefault="00BD5AAC">
            <w:r>
              <w:t>90%</w:t>
            </w:r>
          </w:p>
        </w:tc>
        <w:tc>
          <w:tcPr>
            <w:tcW w:w="1187" w:type="dxa"/>
            <w:shd w:val="clear" w:color="auto" w:fill="FFFFFF" w:themeFill="background1"/>
          </w:tcPr>
          <w:p w14:paraId="3F3D2C60" w14:textId="56CFA46C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FFFFFF" w:themeFill="background1"/>
          </w:tcPr>
          <w:p w14:paraId="28DC44EE" w14:textId="4398C8FC" w:rsidR="00122D3F" w:rsidRDefault="00414AB9">
            <w:r>
              <w:t>80%</w:t>
            </w:r>
          </w:p>
        </w:tc>
        <w:tc>
          <w:tcPr>
            <w:tcW w:w="985" w:type="dxa"/>
            <w:shd w:val="clear" w:color="auto" w:fill="FFFFFF" w:themeFill="background1"/>
          </w:tcPr>
          <w:p w14:paraId="254D2113" w14:textId="7B72FCA6" w:rsidR="00122D3F" w:rsidRDefault="00691B56">
            <w:r>
              <w:t>20%</w:t>
            </w:r>
          </w:p>
        </w:tc>
        <w:tc>
          <w:tcPr>
            <w:tcW w:w="1133" w:type="dxa"/>
            <w:shd w:val="clear" w:color="auto" w:fill="FFFFFF" w:themeFill="background1"/>
          </w:tcPr>
          <w:p w14:paraId="1AFA9BBD" w14:textId="41C25FCA" w:rsidR="00122D3F" w:rsidRDefault="00414AB9">
            <w:r>
              <w:t>90%</w:t>
            </w:r>
          </w:p>
        </w:tc>
        <w:tc>
          <w:tcPr>
            <w:tcW w:w="1542" w:type="dxa"/>
            <w:shd w:val="clear" w:color="auto" w:fill="FFFFFF" w:themeFill="background1"/>
          </w:tcPr>
          <w:p w14:paraId="1B35603A" w14:textId="4DEB8CB5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FFFFFF" w:themeFill="background1"/>
          </w:tcPr>
          <w:p w14:paraId="69B95E3F" w14:textId="35F3F184" w:rsidR="00122D3F" w:rsidRDefault="00414AB9">
            <w:r>
              <w:t>80%</w:t>
            </w:r>
          </w:p>
        </w:tc>
        <w:tc>
          <w:tcPr>
            <w:tcW w:w="1404" w:type="dxa"/>
            <w:shd w:val="clear" w:color="auto" w:fill="FFFFFF" w:themeFill="background1"/>
          </w:tcPr>
          <w:p w14:paraId="0761742D" w14:textId="632D75C9" w:rsidR="00122D3F" w:rsidRDefault="00354DC3">
            <w:r>
              <w:t>20%</w:t>
            </w:r>
          </w:p>
        </w:tc>
        <w:tc>
          <w:tcPr>
            <w:tcW w:w="1830" w:type="dxa"/>
            <w:shd w:val="clear" w:color="auto" w:fill="FFFFFF" w:themeFill="background1"/>
          </w:tcPr>
          <w:p w14:paraId="40B29B4B" w14:textId="172BE616" w:rsidR="00122D3F" w:rsidRDefault="00414AB9">
            <w:r>
              <w:t>$750</w:t>
            </w:r>
          </w:p>
        </w:tc>
      </w:tr>
      <w:tr w:rsidR="00D815DA" w14:paraId="6FF0FE96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2BF1612B" w14:textId="5CB9D8EC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Mohawk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6297E6B" w14:textId="7FB1D5A7" w:rsidR="00122D3F" w:rsidRDefault="00BD5AAC">
            <w:r>
              <w:t>90%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60E3B9DE" w14:textId="7CB68BEA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1B5E622D" w14:textId="6EC57851" w:rsidR="00122D3F" w:rsidRDefault="00414AB9">
            <w:r>
              <w:t>9</w:t>
            </w:r>
            <w:r w:rsidR="00BD5AAC">
              <w:t>0%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0EE91ABD" w14:textId="74D94E51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1FB37597" w14:textId="7586EA6A" w:rsidR="00122D3F" w:rsidRDefault="00414AB9">
            <w:r>
              <w:t>7</w:t>
            </w:r>
            <w:r w:rsidR="00BD5AAC">
              <w:t>0%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42B2ECC9" w14:textId="23402D8D" w:rsidR="00122D3F" w:rsidRDefault="00691B56">
            <w:r>
              <w:t>30%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6532A712" w14:textId="319ABD37" w:rsidR="00122D3F" w:rsidRDefault="00414AB9">
            <w:r>
              <w:t>4</w:t>
            </w:r>
            <w:r w:rsidR="00BD5AAC">
              <w:t>0%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63404563" w14:textId="0EC71C0C" w:rsidR="00122D3F" w:rsidRDefault="00354DC3">
            <w:r>
              <w:t>60%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33B2DDBA" w14:textId="696007D4" w:rsidR="00122D3F" w:rsidRDefault="00414AB9">
            <w:r>
              <w:t>$750</w:t>
            </w:r>
            <w:bookmarkStart w:id="0" w:name="_GoBack"/>
            <w:bookmarkEnd w:id="0"/>
          </w:p>
        </w:tc>
      </w:tr>
      <w:tr w:rsidR="00D815DA" w14:paraId="64BA0FB8" w14:textId="77777777" w:rsidTr="00D815DA">
        <w:tc>
          <w:tcPr>
            <w:tcW w:w="1702" w:type="dxa"/>
            <w:shd w:val="clear" w:color="auto" w:fill="FFFFFF" w:themeFill="background1"/>
          </w:tcPr>
          <w:p w14:paraId="3BEC49E6" w14:textId="1BAE94E7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Ryerson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BDABD" w14:textId="738CE8CA" w:rsidR="00122D3F" w:rsidRDefault="00BD5AAC">
            <w:r>
              <w:t>100%</w:t>
            </w:r>
          </w:p>
        </w:tc>
        <w:tc>
          <w:tcPr>
            <w:tcW w:w="1187" w:type="dxa"/>
            <w:shd w:val="clear" w:color="auto" w:fill="FFFFFF" w:themeFill="background1"/>
          </w:tcPr>
          <w:p w14:paraId="77636ADC" w14:textId="0222874C" w:rsidR="00122D3F" w:rsidRDefault="00691B56">
            <w:r>
              <w:t>0</w:t>
            </w:r>
          </w:p>
        </w:tc>
        <w:tc>
          <w:tcPr>
            <w:tcW w:w="1133" w:type="dxa"/>
            <w:shd w:val="clear" w:color="auto" w:fill="FFFFFF" w:themeFill="background1"/>
          </w:tcPr>
          <w:p w14:paraId="3C0770D5" w14:textId="5CA97EC7" w:rsidR="00122D3F" w:rsidRDefault="00414AB9">
            <w:r>
              <w:t>95%</w:t>
            </w:r>
          </w:p>
        </w:tc>
        <w:tc>
          <w:tcPr>
            <w:tcW w:w="985" w:type="dxa"/>
            <w:shd w:val="clear" w:color="auto" w:fill="FFFFFF" w:themeFill="background1"/>
          </w:tcPr>
          <w:p w14:paraId="04807F6A" w14:textId="0AFB0647" w:rsidR="00122D3F" w:rsidRDefault="00691B56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50A4A56D" w14:textId="4BD0CA03" w:rsidR="00122D3F" w:rsidRDefault="00414AB9">
            <w:r>
              <w:t>9</w:t>
            </w:r>
            <w:r w:rsidR="00691B56">
              <w:t>5</w:t>
            </w:r>
            <w:r>
              <w:t>%</w:t>
            </w:r>
          </w:p>
        </w:tc>
        <w:tc>
          <w:tcPr>
            <w:tcW w:w="1542" w:type="dxa"/>
            <w:shd w:val="clear" w:color="auto" w:fill="FFFFFF" w:themeFill="background1"/>
          </w:tcPr>
          <w:p w14:paraId="576B2EF9" w14:textId="5283B3F7" w:rsidR="00122D3F" w:rsidRDefault="00354DC3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45F5E145" w14:textId="6E385663" w:rsidR="00122D3F" w:rsidRDefault="00414AB9">
            <w:r>
              <w:t>30%</w:t>
            </w:r>
          </w:p>
        </w:tc>
        <w:tc>
          <w:tcPr>
            <w:tcW w:w="1404" w:type="dxa"/>
            <w:shd w:val="clear" w:color="auto" w:fill="FFFFFF" w:themeFill="background1"/>
          </w:tcPr>
          <w:p w14:paraId="04CFF39B" w14:textId="3048AAED" w:rsidR="00122D3F" w:rsidRDefault="00354DC3">
            <w:r>
              <w:t>70%</w:t>
            </w:r>
          </w:p>
        </w:tc>
        <w:tc>
          <w:tcPr>
            <w:tcW w:w="1830" w:type="dxa"/>
            <w:shd w:val="clear" w:color="auto" w:fill="FFFFFF" w:themeFill="background1"/>
          </w:tcPr>
          <w:p w14:paraId="38C12520" w14:textId="642C8938" w:rsidR="00122D3F" w:rsidRDefault="00414AB9">
            <w:r>
              <w:t>$750</w:t>
            </w:r>
          </w:p>
        </w:tc>
      </w:tr>
      <w:tr w:rsidR="00D815DA" w14:paraId="145E4B2A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50F9F08A" w14:textId="515011CB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Seneca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F8DD126" w14:textId="104AFD6B" w:rsidR="00122D3F" w:rsidRDefault="00414AB9">
            <w:r>
              <w:t>100%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1E9D71AE" w14:textId="01AD28AF" w:rsidR="00122D3F" w:rsidRDefault="00691B56">
            <w:r>
              <w:t>0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191ECFA5" w14:textId="2E6D838D" w:rsidR="00122D3F" w:rsidRDefault="00414AB9">
            <w:r>
              <w:t>80%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4E109F98" w14:textId="4CC7C9C8" w:rsidR="00122D3F" w:rsidRDefault="00691B56">
            <w:r>
              <w:t>20%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6EC75BF7" w14:textId="37C6FD50" w:rsidR="00122D3F" w:rsidRDefault="00414AB9">
            <w:r>
              <w:t>90%</w:t>
            </w:r>
            <w:r w:rsidR="00691B56">
              <w:t>***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711FF316" w14:textId="0A82BAE3" w:rsidR="00122D3F" w:rsidRDefault="00354DC3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71BD839B" w14:textId="0256FB25" w:rsidR="00122D3F" w:rsidRDefault="00414AB9">
            <w:r>
              <w:t>?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0E6ED1D0" w14:textId="4D0771DF" w:rsidR="00122D3F" w:rsidRDefault="00194389">
            <w:r>
              <w:t>?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4C73DFD2" w14:textId="499FFAAB" w:rsidR="00122D3F" w:rsidRDefault="00414AB9">
            <w:r>
              <w:t>$5</w:t>
            </w:r>
            <w:r w:rsidR="00691B56">
              <w:t>5</w:t>
            </w:r>
            <w:r>
              <w:t>0</w:t>
            </w:r>
          </w:p>
        </w:tc>
      </w:tr>
      <w:tr w:rsidR="00D815DA" w14:paraId="3094DB84" w14:textId="77777777" w:rsidTr="00D815DA">
        <w:tc>
          <w:tcPr>
            <w:tcW w:w="1702" w:type="dxa"/>
            <w:shd w:val="clear" w:color="auto" w:fill="FFFFFF" w:themeFill="background1"/>
          </w:tcPr>
          <w:p w14:paraId="3DCB6C74" w14:textId="142EB471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UT Grad</w:t>
            </w:r>
          </w:p>
        </w:tc>
        <w:tc>
          <w:tcPr>
            <w:tcW w:w="1134" w:type="dxa"/>
            <w:shd w:val="clear" w:color="auto" w:fill="FFFFFF" w:themeFill="background1"/>
          </w:tcPr>
          <w:p w14:paraId="400C7D3A" w14:textId="1199A62F" w:rsidR="00122D3F" w:rsidRDefault="00414AB9">
            <w:r>
              <w:t>90%</w:t>
            </w:r>
          </w:p>
        </w:tc>
        <w:tc>
          <w:tcPr>
            <w:tcW w:w="1187" w:type="dxa"/>
            <w:shd w:val="clear" w:color="auto" w:fill="FFFFFF" w:themeFill="background1"/>
          </w:tcPr>
          <w:p w14:paraId="3A2CE0CE" w14:textId="66FFF250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FFFFFF" w:themeFill="background1"/>
          </w:tcPr>
          <w:p w14:paraId="66B9044B" w14:textId="196685AB" w:rsidR="00122D3F" w:rsidRDefault="00414AB9">
            <w:r>
              <w:t>90%</w:t>
            </w:r>
          </w:p>
        </w:tc>
        <w:tc>
          <w:tcPr>
            <w:tcW w:w="985" w:type="dxa"/>
            <w:shd w:val="clear" w:color="auto" w:fill="FFFFFF" w:themeFill="background1"/>
          </w:tcPr>
          <w:p w14:paraId="62E699B2" w14:textId="7F5B7938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FFFFFF" w:themeFill="background1"/>
          </w:tcPr>
          <w:p w14:paraId="43A32372" w14:textId="7C9E60D9" w:rsidR="00122D3F" w:rsidRDefault="00414AB9">
            <w:r>
              <w:t>90%</w:t>
            </w:r>
          </w:p>
        </w:tc>
        <w:tc>
          <w:tcPr>
            <w:tcW w:w="1542" w:type="dxa"/>
            <w:shd w:val="clear" w:color="auto" w:fill="FFFFFF" w:themeFill="background1"/>
          </w:tcPr>
          <w:p w14:paraId="6493A7D3" w14:textId="1BA277D1" w:rsidR="00122D3F" w:rsidRDefault="00354DC3">
            <w:r>
              <w:t>10%</w:t>
            </w:r>
          </w:p>
        </w:tc>
        <w:tc>
          <w:tcPr>
            <w:tcW w:w="1133" w:type="dxa"/>
            <w:shd w:val="clear" w:color="auto" w:fill="FFFFFF" w:themeFill="background1"/>
          </w:tcPr>
          <w:p w14:paraId="0F9A3A93" w14:textId="5DED7290" w:rsidR="00122D3F" w:rsidRDefault="00414AB9">
            <w:r>
              <w:t>?</w:t>
            </w:r>
          </w:p>
        </w:tc>
        <w:tc>
          <w:tcPr>
            <w:tcW w:w="1404" w:type="dxa"/>
            <w:shd w:val="clear" w:color="auto" w:fill="FFFFFF" w:themeFill="background1"/>
          </w:tcPr>
          <w:p w14:paraId="2AC5C29D" w14:textId="31A86170" w:rsidR="00122D3F" w:rsidRDefault="00194389">
            <w:r>
              <w:t>?</w:t>
            </w:r>
          </w:p>
        </w:tc>
        <w:tc>
          <w:tcPr>
            <w:tcW w:w="1830" w:type="dxa"/>
            <w:shd w:val="clear" w:color="auto" w:fill="FFFFFF" w:themeFill="background1"/>
          </w:tcPr>
          <w:p w14:paraId="7FC7D720" w14:textId="2037A4F5" w:rsidR="00122D3F" w:rsidRDefault="00414AB9">
            <w:r>
              <w:t>$500</w:t>
            </w:r>
          </w:p>
        </w:tc>
      </w:tr>
      <w:tr w:rsidR="00D815DA" w14:paraId="4BE4592E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3CD237FE" w14:textId="04C5AE10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UT-PT-UG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67BAD1C7" w14:textId="2A9872A4" w:rsidR="00122D3F" w:rsidRDefault="00414AB9">
            <w:r>
              <w:t>85%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050EBC94" w14:textId="1E6FD42D" w:rsidR="00122D3F" w:rsidRDefault="00691B56">
            <w:r>
              <w:t>15%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216521DB" w14:textId="38156F84" w:rsidR="00122D3F" w:rsidRDefault="00414AB9">
            <w:r>
              <w:t>8</w:t>
            </w:r>
            <w:r w:rsidR="00691B56">
              <w:t>5</w:t>
            </w:r>
            <w:r>
              <w:t>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3FD088DA" w14:textId="24675BF3" w:rsidR="00122D3F" w:rsidRDefault="00691B56">
            <w:r>
              <w:t>15%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3E1EF92C" w14:textId="7A796400" w:rsidR="00122D3F" w:rsidRDefault="00414AB9">
            <w:r>
              <w:t>8</w:t>
            </w:r>
            <w:r w:rsidR="00691B56">
              <w:t>5</w:t>
            </w:r>
            <w:r>
              <w:t>%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4549EEFE" w14:textId="3E14EC31" w:rsidR="00122D3F" w:rsidRDefault="00354DC3">
            <w:r>
              <w:t>15%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4062503A" w14:textId="7950DA06" w:rsidR="00122D3F" w:rsidRDefault="00414AB9">
            <w:r>
              <w:t>?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16ACA5A0" w14:textId="23AECEF8" w:rsidR="00122D3F" w:rsidRDefault="00194389">
            <w:r>
              <w:t>?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785ABBD2" w14:textId="204A49AA" w:rsidR="00122D3F" w:rsidRDefault="00414AB9">
            <w:r>
              <w:t>$500</w:t>
            </w:r>
          </w:p>
        </w:tc>
      </w:tr>
      <w:tr w:rsidR="00D815DA" w14:paraId="6E644355" w14:textId="77777777" w:rsidTr="00D815DA">
        <w:tc>
          <w:tcPr>
            <w:tcW w:w="1702" w:type="dxa"/>
            <w:shd w:val="clear" w:color="auto" w:fill="FFFFFF" w:themeFill="background1"/>
          </w:tcPr>
          <w:p w14:paraId="7CC1064F" w14:textId="7CEBC820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UT Scarborough</w:t>
            </w:r>
          </w:p>
        </w:tc>
        <w:tc>
          <w:tcPr>
            <w:tcW w:w="1134" w:type="dxa"/>
            <w:shd w:val="clear" w:color="auto" w:fill="FFFFFF" w:themeFill="background1"/>
          </w:tcPr>
          <w:p w14:paraId="141C044E" w14:textId="75D07E09" w:rsidR="00122D3F" w:rsidRDefault="00414AB9">
            <w:r>
              <w:t>90%</w:t>
            </w:r>
          </w:p>
        </w:tc>
        <w:tc>
          <w:tcPr>
            <w:tcW w:w="1187" w:type="dxa"/>
            <w:shd w:val="clear" w:color="auto" w:fill="FFFFFF" w:themeFill="background1"/>
          </w:tcPr>
          <w:p w14:paraId="11DDE4B4" w14:textId="5316541E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FFFFFF" w:themeFill="background1"/>
          </w:tcPr>
          <w:p w14:paraId="089B81FE" w14:textId="59EE0FE3" w:rsidR="00122D3F" w:rsidRDefault="00414AB9">
            <w:r>
              <w:t>80%</w:t>
            </w:r>
          </w:p>
        </w:tc>
        <w:tc>
          <w:tcPr>
            <w:tcW w:w="985" w:type="dxa"/>
            <w:shd w:val="clear" w:color="auto" w:fill="FFFFFF" w:themeFill="background1"/>
          </w:tcPr>
          <w:p w14:paraId="50D6B461" w14:textId="3A636E7C" w:rsidR="00122D3F" w:rsidRDefault="00691B56">
            <w:r>
              <w:t>20%</w:t>
            </w:r>
          </w:p>
        </w:tc>
        <w:tc>
          <w:tcPr>
            <w:tcW w:w="1133" w:type="dxa"/>
            <w:shd w:val="clear" w:color="auto" w:fill="FFFFFF" w:themeFill="background1"/>
          </w:tcPr>
          <w:p w14:paraId="57D2D58A" w14:textId="24BEE1EC" w:rsidR="00122D3F" w:rsidRDefault="00691B56">
            <w:r>
              <w:t>8</w:t>
            </w:r>
            <w:r w:rsidR="00414AB9">
              <w:t>0%</w:t>
            </w:r>
          </w:p>
        </w:tc>
        <w:tc>
          <w:tcPr>
            <w:tcW w:w="1542" w:type="dxa"/>
            <w:shd w:val="clear" w:color="auto" w:fill="FFFFFF" w:themeFill="background1"/>
          </w:tcPr>
          <w:p w14:paraId="4E56E2FA" w14:textId="4C03C4A9" w:rsidR="00122D3F" w:rsidRDefault="00354DC3">
            <w:r>
              <w:t>20%</w:t>
            </w:r>
          </w:p>
        </w:tc>
        <w:tc>
          <w:tcPr>
            <w:tcW w:w="1133" w:type="dxa"/>
            <w:shd w:val="clear" w:color="auto" w:fill="FFFFFF" w:themeFill="background1"/>
          </w:tcPr>
          <w:p w14:paraId="764E7479" w14:textId="0001FB3A" w:rsidR="00122D3F" w:rsidRDefault="00414AB9">
            <w:r>
              <w:t>?</w:t>
            </w:r>
          </w:p>
        </w:tc>
        <w:tc>
          <w:tcPr>
            <w:tcW w:w="1404" w:type="dxa"/>
            <w:shd w:val="clear" w:color="auto" w:fill="FFFFFF" w:themeFill="background1"/>
          </w:tcPr>
          <w:p w14:paraId="3AD73620" w14:textId="0446CC4D" w:rsidR="00122D3F" w:rsidRDefault="00194389">
            <w:r>
              <w:t>?</w:t>
            </w:r>
          </w:p>
        </w:tc>
        <w:tc>
          <w:tcPr>
            <w:tcW w:w="1830" w:type="dxa"/>
            <w:shd w:val="clear" w:color="auto" w:fill="FFFFFF" w:themeFill="background1"/>
          </w:tcPr>
          <w:p w14:paraId="6D444051" w14:textId="4B2BB80B" w:rsidR="00122D3F" w:rsidRDefault="00414AB9">
            <w:r>
              <w:t>$500</w:t>
            </w:r>
          </w:p>
        </w:tc>
      </w:tr>
      <w:tr w:rsidR="00D815DA" w14:paraId="6C97A734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66A98A38" w14:textId="60D44253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UT-St. George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128843A" w14:textId="5D2A4F0A" w:rsidR="00122D3F" w:rsidRDefault="00414AB9">
            <w:r>
              <w:t>9</w:t>
            </w:r>
            <w:r w:rsidR="00691B56">
              <w:t>0%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5A655E8A" w14:textId="48CCCEEF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7DE8BA2F" w14:textId="1AA75313" w:rsidR="00122D3F" w:rsidRDefault="00691B56">
            <w:r>
              <w:t>80</w:t>
            </w:r>
            <w:r w:rsidR="00414AB9">
              <w:t>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643B860C" w14:textId="53192A5F" w:rsidR="00122D3F" w:rsidRDefault="00691B56">
            <w:r>
              <w:t>20%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A9266A1" w14:textId="640ECDD8" w:rsidR="00122D3F" w:rsidRDefault="00691B56">
            <w:r>
              <w:t>10</w:t>
            </w:r>
            <w:r w:rsidR="00414AB9">
              <w:t>0%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3D781A63" w14:textId="479C6F8B" w:rsidR="00122D3F" w:rsidRDefault="00354DC3">
            <w:r>
              <w:t>0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43991105" w14:textId="36A63CA1" w:rsidR="00122D3F" w:rsidRDefault="00414AB9">
            <w:r>
              <w:t>80%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622ECA7A" w14:textId="5977176C" w:rsidR="00122D3F" w:rsidRDefault="00354DC3">
            <w:r>
              <w:t>20%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381A861C" w14:textId="7DC78B6E" w:rsidR="00122D3F" w:rsidRDefault="00414AB9">
            <w:r>
              <w:t>$800</w:t>
            </w:r>
          </w:p>
        </w:tc>
      </w:tr>
      <w:tr w:rsidR="00D815DA" w14:paraId="10C20638" w14:textId="77777777" w:rsidTr="00D815DA">
        <w:tc>
          <w:tcPr>
            <w:tcW w:w="1702" w:type="dxa"/>
            <w:shd w:val="clear" w:color="auto" w:fill="FFFFFF" w:themeFill="background1"/>
          </w:tcPr>
          <w:p w14:paraId="1DE3B109" w14:textId="27783521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York</w:t>
            </w:r>
          </w:p>
        </w:tc>
        <w:tc>
          <w:tcPr>
            <w:tcW w:w="1134" w:type="dxa"/>
            <w:shd w:val="clear" w:color="auto" w:fill="FFFFFF" w:themeFill="background1"/>
          </w:tcPr>
          <w:p w14:paraId="430B55D9" w14:textId="7F0759BA" w:rsidR="00122D3F" w:rsidRDefault="00414AB9">
            <w:r>
              <w:t>95%</w:t>
            </w:r>
          </w:p>
        </w:tc>
        <w:tc>
          <w:tcPr>
            <w:tcW w:w="1187" w:type="dxa"/>
            <w:shd w:val="clear" w:color="auto" w:fill="FFFFFF" w:themeFill="background1"/>
          </w:tcPr>
          <w:p w14:paraId="24E94CC9" w14:textId="44C2C21E" w:rsidR="00122D3F" w:rsidRDefault="00691B56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25338487" w14:textId="2257C3A8" w:rsidR="00122D3F" w:rsidRDefault="00414AB9">
            <w:r>
              <w:t>9</w:t>
            </w:r>
            <w:r w:rsidR="00691B56">
              <w:t>5</w:t>
            </w:r>
            <w:r>
              <w:t>%</w:t>
            </w:r>
          </w:p>
        </w:tc>
        <w:tc>
          <w:tcPr>
            <w:tcW w:w="985" w:type="dxa"/>
            <w:shd w:val="clear" w:color="auto" w:fill="FFFFFF" w:themeFill="background1"/>
          </w:tcPr>
          <w:p w14:paraId="446FE9C9" w14:textId="2540A09B" w:rsidR="00122D3F" w:rsidRDefault="00691B56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1468AD72" w14:textId="61047D17" w:rsidR="00122D3F" w:rsidRDefault="00414AB9">
            <w:r>
              <w:t>95%</w:t>
            </w:r>
          </w:p>
        </w:tc>
        <w:tc>
          <w:tcPr>
            <w:tcW w:w="1542" w:type="dxa"/>
            <w:shd w:val="clear" w:color="auto" w:fill="FFFFFF" w:themeFill="background1"/>
          </w:tcPr>
          <w:p w14:paraId="0ED2B7B2" w14:textId="01B3321B" w:rsidR="00122D3F" w:rsidRDefault="00354DC3">
            <w:r>
              <w:t>5%</w:t>
            </w:r>
          </w:p>
        </w:tc>
        <w:tc>
          <w:tcPr>
            <w:tcW w:w="1133" w:type="dxa"/>
            <w:shd w:val="clear" w:color="auto" w:fill="FFFFFF" w:themeFill="background1"/>
          </w:tcPr>
          <w:p w14:paraId="44DDF3DE" w14:textId="52D66824" w:rsidR="00122D3F" w:rsidRDefault="00691B56">
            <w:r>
              <w:t>?</w:t>
            </w:r>
          </w:p>
        </w:tc>
        <w:tc>
          <w:tcPr>
            <w:tcW w:w="1404" w:type="dxa"/>
            <w:shd w:val="clear" w:color="auto" w:fill="FFFFFF" w:themeFill="background1"/>
          </w:tcPr>
          <w:p w14:paraId="11E15B13" w14:textId="5E9CD46D" w:rsidR="00122D3F" w:rsidRDefault="00194389">
            <w:r>
              <w:t>?</w:t>
            </w:r>
          </w:p>
        </w:tc>
        <w:tc>
          <w:tcPr>
            <w:tcW w:w="1830" w:type="dxa"/>
            <w:shd w:val="clear" w:color="auto" w:fill="FFFFFF" w:themeFill="background1"/>
          </w:tcPr>
          <w:p w14:paraId="0D6FB010" w14:textId="2AD5D8AF" w:rsidR="00122D3F" w:rsidRDefault="00414AB9">
            <w:r>
              <w:t>$600</w:t>
            </w:r>
          </w:p>
        </w:tc>
      </w:tr>
      <w:tr w:rsidR="00D815DA" w14:paraId="2C5C0B4C" w14:textId="77777777" w:rsidTr="00D815DA">
        <w:tc>
          <w:tcPr>
            <w:tcW w:w="1702" w:type="dxa"/>
            <w:shd w:val="clear" w:color="auto" w:fill="E5DFEC" w:themeFill="accent4" w:themeFillTint="33"/>
          </w:tcPr>
          <w:p w14:paraId="0EA97E6D" w14:textId="7FCB8CE8" w:rsidR="00122D3F" w:rsidRPr="00194389" w:rsidRDefault="00122D3F">
            <w:pPr>
              <w:rPr>
                <w:b/>
                <w:bCs/>
              </w:rPr>
            </w:pPr>
            <w:r w:rsidRPr="00194389">
              <w:rPr>
                <w:b/>
                <w:bCs/>
              </w:rPr>
              <w:t>Waterloo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763D2BF" w14:textId="580A238A" w:rsidR="00122D3F" w:rsidRDefault="00BD5AAC">
            <w:r>
              <w:t>90</w:t>
            </w:r>
            <w:r w:rsidR="00414AB9">
              <w:t>%</w:t>
            </w:r>
          </w:p>
        </w:tc>
        <w:tc>
          <w:tcPr>
            <w:tcW w:w="1187" w:type="dxa"/>
            <w:shd w:val="clear" w:color="auto" w:fill="E5DFEC" w:themeFill="accent4" w:themeFillTint="33"/>
          </w:tcPr>
          <w:p w14:paraId="6B98B73C" w14:textId="0CA625FD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CBA6E6F" w14:textId="4DF0E36F" w:rsidR="00122D3F" w:rsidRDefault="00414AB9">
            <w:r>
              <w:t>90%</w:t>
            </w:r>
          </w:p>
        </w:tc>
        <w:tc>
          <w:tcPr>
            <w:tcW w:w="985" w:type="dxa"/>
            <w:shd w:val="clear" w:color="auto" w:fill="E5DFEC" w:themeFill="accent4" w:themeFillTint="33"/>
          </w:tcPr>
          <w:p w14:paraId="772B790E" w14:textId="14494DED" w:rsidR="00122D3F" w:rsidRDefault="00691B56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9CFFB08" w14:textId="09DD5A81" w:rsidR="00122D3F" w:rsidRDefault="00414AB9">
            <w:r>
              <w:t>90%</w:t>
            </w:r>
          </w:p>
        </w:tc>
        <w:tc>
          <w:tcPr>
            <w:tcW w:w="1542" w:type="dxa"/>
            <w:shd w:val="clear" w:color="auto" w:fill="E5DFEC" w:themeFill="accent4" w:themeFillTint="33"/>
          </w:tcPr>
          <w:p w14:paraId="1ADE3FF2" w14:textId="579E0BAF" w:rsidR="00122D3F" w:rsidRDefault="00354DC3">
            <w:r>
              <w:t>10%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14:paraId="5B47D8D1" w14:textId="5604FB3F" w:rsidR="00122D3F" w:rsidRDefault="00414AB9">
            <w:r>
              <w:t>90%</w:t>
            </w:r>
          </w:p>
        </w:tc>
        <w:tc>
          <w:tcPr>
            <w:tcW w:w="1404" w:type="dxa"/>
            <w:shd w:val="clear" w:color="auto" w:fill="E5DFEC" w:themeFill="accent4" w:themeFillTint="33"/>
          </w:tcPr>
          <w:p w14:paraId="6E55A2B7" w14:textId="2A4A3CD2" w:rsidR="00122D3F" w:rsidRDefault="00354DC3">
            <w:r>
              <w:t>10%</w:t>
            </w:r>
          </w:p>
        </w:tc>
        <w:tc>
          <w:tcPr>
            <w:tcW w:w="1830" w:type="dxa"/>
            <w:shd w:val="clear" w:color="auto" w:fill="E5DFEC" w:themeFill="accent4" w:themeFillTint="33"/>
          </w:tcPr>
          <w:p w14:paraId="665029AF" w14:textId="42E82AD4" w:rsidR="00122D3F" w:rsidRDefault="00414AB9">
            <w:r>
              <w:t>$750</w:t>
            </w:r>
          </w:p>
        </w:tc>
      </w:tr>
      <w:tr w:rsidR="00930CDC" w14:paraId="0F6892BD" w14:textId="77777777" w:rsidTr="00D815DA">
        <w:tc>
          <w:tcPr>
            <w:tcW w:w="1702" w:type="dxa"/>
            <w:shd w:val="clear" w:color="auto" w:fill="FFFFFF" w:themeFill="background1"/>
          </w:tcPr>
          <w:p w14:paraId="07780782" w14:textId="5EE76455" w:rsidR="00930CDC" w:rsidRPr="00194389" w:rsidRDefault="00930CDC">
            <w:pPr>
              <w:rPr>
                <w:b/>
                <w:bCs/>
              </w:rPr>
            </w:pPr>
            <w:proofErr w:type="spellStart"/>
            <w:r w:rsidRPr="00194389">
              <w:rPr>
                <w:b/>
                <w:bCs/>
              </w:rPr>
              <w:t>Guard.Me</w:t>
            </w:r>
            <w:proofErr w:type="spellEnd"/>
          </w:p>
        </w:tc>
        <w:tc>
          <w:tcPr>
            <w:tcW w:w="11481" w:type="dxa"/>
            <w:gridSpan w:val="9"/>
            <w:shd w:val="clear" w:color="auto" w:fill="FFFFFF" w:themeFill="background1"/>
          </w:tcPr>
          <w:p w14:paraId="27234707" w14:textId="5DFE9A66" w:rsidR="00930CDC" w:rsidRDefault="00930CDC">
            <w:r>
              <w:t>100% of $600 for any emergency service including filling or extraction, $4000 for accidental dental</w:t>
            </w:r>
          </w:p>
        </w:tc>
      </w:tr>
    </w:tbl>
    <w:p w14:paraId="46355C46" w14:textId="6C09BF94" w:rsidR="00691B56" w:rsidRDefault="00122D3F" w:rsidP="00194389">
      <w:pPr>
        <w:jc w:val="center"/>
      </w:pPr>
      <w:r>
        <w:t>*UG = Undergraduate  *</w:t>
      </w:r>
      <w:r w:rsidR="00930CDC">
        <w:t>Insurance</w:t>
      </w:r>
      <w:r>
        <w:t xml:space="preserve"> = % that insurance will pay us directly  *Self-Pay = amount the student has to pay out of pocket</w:t>
      </w:r>
      <w:r w:rsidR="00691B56">
        <w:br/>
        <w:t>**George Brown only covers 15 minutes of cleaning, and we bill 30 minutes, so there may be a self-pay</w:t>
      </w:r>
      <w:r w:rsidR="00194389">
        <w:t xml:space="preserve"> of $44</w:t>
      </w:r>
      <w:r w:rsidR="00691B56">
        <w:br/>
        <w:t>***Only allows coverage for 2 wisdom teeth per school year (Sept to Aug)</w:t>
      </w:r>
      <w:r w:rsidR="00354DC3">
        <w:br/>
        <w:t>10% on average is between $20 to $40 depending on type of treatment</w:t>
      </w:r>
      <w:r w:rsidR="00354DC3">
        <w:br/>
        <w:t>20% on average is between $30 to $60 depending on type of treatment</w:t>
      </w:r>
      <w:r w:rsidR="00354DC3">
        <w:br/>
        <w:t>30% on average is between $50 to $80 depending on type of treatment</w:t>
      </w:r>
      <w:r w:rsidR="00354DC3">
        <w:br/>
      </w:r>
    </w:p>
    <w:p w14:paraId="0B36EDA7" w14:textId="77777777" w:rsidR="00122D3F" w:rsidRDefault="00122D3F"/>
    <w:sectPr w:rsidR="00122D3F" w:rsidSect="00122D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9D"/>
    <w:rsid w:val="00122D3F"/>
    <w:rsid w:val="00194389"/>
    <w:rsid w:val="00354DC3"/>
    <w:rsid w:val="00414AB9"/>
    <w:rsid w:val="00691B56"/>
    <w:rsid w:val="00930CDC"/>
    <w:rsid w:val="00A84D21"/>
    <w:rsid w:val="00BD5AAC"/>
    <w:rsid w:val="00C03B9D"/>
    <w:rsid w:val="00D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7D11"/>
  <w15:chartTrackingRefBased/>
  <w15:docId w15:val="{1A2BA0B2-1BDF-4818-B60C-DFA12D63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</dc:creator>
  <cp:keywords/>
  <dc:description/>
  <cp:lastModifiedBy>Jen W</cp:lastModifiedBy>
  <cp:revision>7</cp:revision>
  <dcterms:created xsi:type="dcterms:W3CDTF">2019-10-21T05:35:00Z</dcterms:created>
  <dcterms:modified xsi:type="dcterms:W3CDTF">2019-10-21T06:18:00Z</dcterms:modified>
</cp:coreProperties>
</file>